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Kiedy marzenia chodzą własnymi ścieżkami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„</w:t>
      </w:r>
      <w:r>
        <w:rPr>
          <w:b/>
          <w:szCs w:val="24"/>
        </w:rPr>
        <w:t>BOMBOnierki” – najsłodsza seria pod słońcem powraca z trzecim tomem zatytułowanym „Letnie marzenie”.  Największym marzeniem jednej z sióstr Tanberry jest uczęszczanie do elitarnej szkoły baletowej. Gdy pojawia się realna szansa, Summer gotowa jest poświęcić wakacyjne plany i zrobić wszystko, aby dostać się do tej szkoły. Czy kiełkująca obsesja przyniesie dziewczynie więcej strat niż zysków?</w:t>
      </w:r>
    </w:p>
    <w:p>
      <w:pPr>
        <w:pStyle w:val="Normal"/>
        <w:jc w:val="both"/>
        <w:rPr>
          <w:i/>
          <w:i/>
          <w:szCs w:val="24"/>
        </w:rPr>
      </w:pPr>
      <w:r>
        <w:rPr>
          <w:i/>
          <w:szCs w:val="24"/>
        </w:rPr>
        <w:t xml:space="preserve"> „</w:t>
      </w:r>
      <w:r>
        <w:rPr>
          <w:i/>
          <w:szCs w:val="24"/>
        </w:rPr>
        <w:t xml:space="preserve">Letnie marzenie” to już trzeci tom cyklu „BOMBOnierki” autorstwa Cathy Cassidy. Seria ta została przetłumaczona aż na 15 języków, a w Polsce dwa poprzednie tomy mają status bestsellerowych  pozycji pośród książek obyczajowych dla młodszych nastolatków. „BOMBOnierki” to opowieść o losach pięciu kompletnie różnych sióstr, więc przed czytelniczkami staje zadanie do rozgryzienia w postaci pięciu wciągających historii.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3628" w:right="0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-78740</wp:posOffset>
            </wp:positionH>
            <wp:positionV relativeFrom="paragraph">
              <wp:posOffset>31750</wp:posOffset>
            </wp:positionV>
            <wp:extent cx="2346325" cy="355346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Summer od zawsze pragnęła zostać tancerką, a gdy pojawiła się szansa na miejsce w szkole baletowej, postanowiła urealnić swoje marzenie. Dziewczyna w przeciwieństwie do swoich sióstr nie ma czasu na beztroskie, leniwe dni i imprezy na plaży. Przesłuchanie do szkoły baletowej staje się jej obsesją, a sprawy zaczynają wymykać się jej spod kontroli.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3685" w:right="0" w:hanging="0"/>
        <w:jc w:val="both"/>
        <w:rPr/>
      </w:pPr>
      <w:r>
        <w:rPr/>
        <w:t>Summer wprowadza restrykcyjną dietę, aby stracić na wadze i osiągnąć wymarzoną figurę. Jednakże jury szkoły baletowej jest innego zdania i martwi się o stan organizmu nastolatki. Im mocniej Summer dąży do pozornej doskonałości, tym bardziej czuje się zagubiona. Czy na czas zda sobie sprawę – z pomocą chłopca, który chce czegoś więcej niż przyjaźni – że marzenia chadzają własnymi ścieżkami?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3685" w:right="0" w:hanging="0"/>
        <w:jc w:val="both"/>
        <w:rPr/>
      </w:pPr>
      <w:r>
        <w:rPr/>
        <w:t>„</w:t>
      </w:r>
      <w:r>
        <w:rPr/>
        <w:t>Letnie marzenie” to słodka, ale zarazem głęboka i wartościowa powieść dla młodzieży. Książka porusza tematy dotykające na co dzień współczesnych nastolatków: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-113" w:right="0" w:hanging="0"/>
        <w:jc w:val="both"/>
        <w:rPr/>
      </w:pPr>
      <w:r>
        <w:rPr/>
        <w:t>pierwsze zauroczenia i miłości, pierwsze porażki i rozczarowania, pierwsze wielkie marzenia, ale też poważne problemy zdrowotne jak anoreksja, w które wpędzają młode dziewczyny nierealne wyobrażenia ideału i obsesja w dążeniu do perfekcji oraz brak ukształtowanego poczucia własnej wartości. Seria „BOMBOnierki” przypadnie do gustu każdej nastoletniej czytelniczce.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Dane wydawnicze: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cs="Calibri"/>
          <w:sz w:val="24"/>
          <w:lang w:eastAsia="pl-PL"/>
        </w:rPr>
        <w:t xml:space="preserve">Wydawnictwo IUVI </w:t>
      </w:r>
      <w:r>
        <w:rPr/>
        <w:t xml:space="preserve">| Autor:  Cathy Cassidy </w:t>
      </w:r>
      <w:r>
        <w:rPr>
          <w:rFonts w:cs="Helvetica"/>
        </w:rPr>
        <w:t xml:space="preserve">| </w:t>
      </w:r>
      <w:r>
        <w:rPr/>
        <w:t xml:space="preserve">Seria: BOMBOnierki, III tom </w:t>
      </w:r>
      <w:r>
        <w:rPr>
          <w:rFonts w:cs="Helvetica"/>
        </w:rPr>
        <w:t xml:space="preserve">| </w:t>
      </w:r>
      <w:r>
        <w:rPr/>
        <w:t xml:space="preserve">Format: </w:t>
      </w:r>
      <w:r>
        <w:rPr>
          <w:rFonts w:cs="Calibri"/>
          <w:lang w:eastAsia="pl-PL"/>
        </w:rPr>
        <w:t xml:space="preserve">135 x 205 mm </w:t>
      </w:r>
      <w:r>
        <w:rPr/>
        <w:t xml:space="preserve">| </w:t>
        <w:br/>
        <w:t xml:space="preserve">s. 280 | Cena: 29,90 | </w:t>
      </w:r>
      <w:r>
        <w:rPr>
          <w:rFonts w:cs="Calibri"/>
          <w:lang w:val="en-US" w:eastAsia="pl-PL"/>
        </w:rPr>
        <w:t xml:space="preserve">ISBN 978-83-7966-059-9 </w:t>
      </w:r>
      <w:r>
        <w:rPr>
          <w:rFonts w:cs="Helvetica"/>
          <w:lang w:val="en-US" w:eastAsia="pl-PL"/>
        </w:rPr>
        <w:t xml:space="preserve"> </w:t>
      </w:r>
      <w:r>
        <w:rPr/>
        <w:t>Data premiery: 13</w:t>
      </w:r>
      <w:r>
        <w:rPr>
          <w:rFonts w:cs="Calibri"/>
          <w:lang w:eastAsia="pl-PL"/>
        </w:rPr>
        <w:t xml:space="preserve">.05.2020 </w:t>
      </w:r>
      <w:r>
        <w:rPr/>
        <w:t>| Wiek 12+ | w</w:t>
      </w:r>
      <w:r>
        <w:rPr>
          <w:rStyle w:val="Czeinternetowe"/>
          <w:color w:val="auto"/>
        </w:rPr>
        <w:t>ww.iuvi.pl</w:t>
      </w:r>
      <w:r>
        <w:rPr/>
        <w:br/>
      </w:r>
      <w:r>
        <w:rPr>
          <w:rStyle w:val="Czeinternetowe"/>
          <w:u w:val="none"/>
        </w:rPr>
        <w:t xml:space="preserve">   </w:t>
      </w:r>
      <w:r>
        <w:rPr/>
        <w:drawing>
          <wp:inline distT="0" distB="0" distL="0" distR="0">
            <wp:extent cx="523875" cy="31432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 </w:t>
      </w:r>
      <w:r>
        <w:rPr/>
        <w:drawing>
          <wp:inline distT="0" distB="0" distL="0" distR="0">
            <wp:extent cx="1914525" cy="323850"/>
            <wp:effectExtent l="0" t="0" r="0" b="0"/>
            <wp:docPr id="3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 </w:t>
      </w:r>
      <w:r>
        <w:rPr/>
        <w:drawing>
          <wp:inline distT="0" distB="0" distL="0" distR="0">
            <wp:extent cx="1371600" cy="393065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0" distL="0" distR="0">
            <wp:extent cx="1028700" cy="316865"/>
            <wp:effectExtent l="0" t="0" r="0" b="0"/>
            <wp:docPr id="5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pl-PL"/>
        </w:rPr>
        <w:t xml:space="preserve">   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  </w:t>
      </w:r>
      <w:r>
        <w:rPr>
          <w:b/>
          <w:sz w:val="24"/>
          <w:lang w:eastAsia="pl-PL"/>
        </w:rPr>
        <w:t xml:space="preserve">          </w:t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190625" cy="742950"/>
          <wp:effectExtent l="0" t="0" r="0" b="0"/>
          <wp:docPr id="6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revisionView w:insDel="0" w:formatting="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7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515c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5515c"/>
    <w:rPr/>
  </w:style>
  <w:style w:type="character" w:styleId="Czeinternetowe" w:customStyle="1">
    <w:name w:val="Łącze internetowe"/>
    <w:uiPriority w:val="99"/>
    <w:unhideWhenUsed/>
    <w:rsid w:val="00a5515c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e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43e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722e7"/>
    <w:pPr>
      <w:spacing w:lineRule="auto" w:line="276" w:before="0" w:after="140"/>
    </w:pPr>
    <w:rPr/>
  </w:style>
  <w:style w:type="paragraph" w:styleId="Lista">
    <w:name w:val="List"/>
    <w:basedOn w:val="Tretekstu"/>
    <w:rsid w:val="00b722e7"/>
    <w:pPr/>
    <w:rPr>
      <w:rFonts w:cs="Arial"/>
    </w:rPr>
  </w:style>
  <w:style w:type="paragraph" w:styleId="Podpis" w:customStyle="1">
    <w:name w:val="Caption"/>
    <w:basedOn w:val="Normal"/>
    <w:qFormat/>
    <w:rsid w:val="00b722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722e7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722e7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3e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43e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43e5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LibreOffice/6.4.3.2$Windows_X86_64 LibreOffice_project/747b5d0ebf89f41c860ec2a39efd7cb15b54f2d8</Application>
  <Pages>1</Pages>
  <Words>328</Words>
  <Characters>1998</Characters>
  <CharactersWithSpaces>2364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2019-04-24T09:52:00Z</dcterms:created>
  <dc:creator>Ateneum Kraków</dc:creator>
  <dc:description/>
  <dc:language>pl-PL</dc:language>
  <cp:lastModifiedBy/>
  <cp:lastPrinted>2018-09-24T06:10:00Z</cp:lastPrinted>
  <dcterms:modified xsi:type="dcterms:W3CDTF">2020-05-29T14:27:20Z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